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00891C82">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rsidR="006F5FD0" w:rsidRPr="00B33EE6" w:rsidRDefault="00C35E98">
      <w:pPr>
        <w:jc w:val="center"/>
        <w:rPr>
          <w:sz w:val="28"/>
          <w:szCs w:val="28"/>
          <w:lang w:val="en-GB"/>
        </w:rPr>
      </w:pPr>
      <w:r w:rsidRPr="00C35E98">
        <w:rPr>
          <w:rStyle w:val="Strong"/>
          <w:sz w:val="28"/>
          <w:szCs w:val="28"/>
          <w:lang w:val="en-GB"/>
        </w:rPr>
        <w:t>EV charger</w:t>
      </w:r>
      <w:r w:rsidR="007A1F23">
        <w:rPr>
          <w:rStyle w:val="Strong"/>
          <w:sz w:val="28"/>
          <w:szCs w:val="28"/>
          <w:lang w:val="en-GB"/>
        </w:rPr>
        <w:t xml:space="preserve"> station</w:t>
      </w:r>
      <w:r w:rsidR="006F5FD0" w:rsidRPr="00B33EE6">
        <w:rPr>
          <w:rStyle w:val="Strong"/>
          <w:sz w:val="28"/>
          <w:szCs w:val="28"/>
          <w:lang w:val="en-GB"/>
        </w:rPr>
        <w:br/>
      </w:r>
      <w:r w:rsidR="006F5FD0" w:rsidRPr="00FC2715">
        <w:rPr>
          <w:rStyle w:val="Strong"/>
          <w:sz w:val="28"/>
          <w:szCs w:val="28"/>
          <w:lang w:val="en-GB"/>
        </w:rPr>
        <w:t xml:space="preserve">Location </w:t>
      </w:r>
      <w:r w:rsidR="00FC2715" w:rsidRPr="00FC2715">
        <w:rPr>
          <w:rStyle w:val="Strong"/>
          <w:sz w:val="28"/>
          <w:szCs w:val="28"/>
          <w:lang w:val="en-GB"/>
        </w:rPr>
        <w:t xml:space="preserve">– </w:t>
      </w:r>
      <w:r>
        <w:rPr>
          <w:rStyle w:val="Strong"/>
          <w:sz w:val="28"/>
          <w:szCs w:val="28"/>
          <w:lang w:val="en-GB"/>
        </w:rPr>
        <w:t>Zrenjanin</w:t>
      </w:r>
      <w:r w:rsidR="00FC2715" w:rsidRPr="00FC2715">
        <w:rPr>
          <w:rStyle w:val="Strong"/>
          <w:sz w:val="28"/>
          <w:szCs w:val="28"/>
          <w:lang w:val="en-GB"/>
        </w:rPr>
        <w:t>/Serbia</w:t>
      </w:r>
    </w:p>
    <w:p w:rsidR="00571687" w:rsidRPr="00B33EE6" w:rsidRDefault="00FC2715" w:rsidP="00FC2715">
      <w:pPr>
        <w:outlineLvl w:val="0"/>
        <w:rPr>
          <w:rStyle w:val="Strong"/>
          <w:sz w:val="22"/>
          <w:szCs w:val="22"/>
          <w:lang w:val="en-GB"/>
        </w:rPr>
      </w:pPr>
      <w:r>
        <w:rPr>
          <w:rStyle w:val="Strong"/>
          <w:sz w:val="22"/>
          <w:szCs w:val="22"/>
          <w:lang w:val="en-GB"/>
        </w:rPr>
        <w:t xml:space="preserve"> </w:t>
      </w: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6F5FD0" w:rsidRPr="00B33EE6" w:rsidRDefault="00C35E98">
      <w:pPr>
        <w:pStyle w:val="Blockquote"/>
        <w:rPr>
          <w:i/>
          <w:sz w:val="22"/>
          <w:szCs w:val="22"/>
          <w:lang w:val="en-GB"/>
        </w:rPr>
      </w:pPr>
      <w:r w:rsidRPr="00C35E98">
        <w:rPr>
          <w:rStyle w:val="Emphasis"/>
          <w:i w:val="0"/>
          <w:sz w:val="22"/>
          <w:szCs w:val="22"/>
          <w:lang w:val="en-GB"/>
        </w:rPr>
        <w:t>RORS00250/City of Zrenjanin/TD3</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891C82" w:rsidRDefault="00710FBE" w:rsidP="00FC2715">
      <w:pPr>
        <w:pStyle w:val="Blockquote"/>
        <w:rPr>
          <w:rStyle w:val="Emphasis"/>
          <w:i w:val="0"/>
          <w:color w:val="FF0000"/>
        </w:rPr>
      </w:pPr>
      <w:r w:rsidRPr="008F5610">
        <w:rPr>
          <w:rStyle w:val="Emphasis"/>
          <w:i w:val="0"/>
        </w:rPr>
        <w:t>Local open tender procedure</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971962" w:rsidRPr="00B33EE6" w:rsidRDefault="001358A6" w:rsidP="00B33EE6">
      <w:pPr>
        <w:pStyle w:val="PRAGHeading2"/>
        <w:numPr>
          <w:ilvl w:val="0"/>
          <w:numId w:val="0"/>
        </w:numPr>
        <w:ind w:left="357" w:right="357"/>
        <w:rPr>
          <w:lang w:val="en-GB"/>
        </w:rPr>
      </w:pPr>
      <w:r>
        <w:rPr>
          <w:lang w:val="en-GB"/>
        </w:rPr>
        <w:t>Interreg IPA</w:t>
      </w:r>
      <w:r w:rsidR="000E2079" w:rsidRPr="007E42D3">
        <w:rPr>
          <w:lang w:val="en-GB"/>
        </w:rPr>
        <w:t xml:space="preserve"> Romania- Serbia Programme</w:t>
      </w:r>
      <w:r w:rsidR="000E2079">
        <w:rPr>
          <w:lang w:val="en-GB"/>
        </w:rPr>
        <w:t xml:space="preserve"> / </w:t>
      </w:r>
      <w:r w:rsidR="000E2079" w:rsidRPr="007E42D3">
        <w:rPr>
          <w:lang w:val="en-GB"/>
        </w:rPr>
        <w:t>RORS00</w:t>
      </w:r>
      <w:r w:rsidR="00C35E98">
        <w:rPr>
          <w:lang w:val="en-GB"/>
        </w:rPr>
        <w:t>250</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bookmarkStart w:id="0" w:name="_GoBack"/>
      <w:bookmarkEnd w:id="0"/>
    </w:p>
    <w:p w:rsidR="00502217" w:rsidRPr="00B33EE6" w:rsidRDefault="000E2079" w:rsidP="00502217">
      <w:pPr>
        <w:pStyle w:val="Blockquote"/>
        <w:jc w:val="both"/>
        <w:rPr>
          <w:sz w:val="22"/>
          <w:szCs w:val="22"/>
          <w:lang w:val="en-GB"/>
        </w:rPr>
      </w:pPr>
      <w:r w:rsidRPr="007E42D3">
        <w:rPr>
          <w:rStyle w:val="Emphasis"/>
          <w:i w:val="0"/>
          <w:sz w:val="22"/>
          <w:szCs w:val="22"/>
          <w:lang w:val="en-GB"/>
        </w:rPr>
        <w:t>financing agreement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6F5FD0" w:rsidRDefault="00C35E98" w:rsidP="00B33EE6">
      <w:pPr>
        <w:ind w:left="357" w:right="357"/>
        <w:jc w:val="both"/>
        <w:rPr>
          <w:rStyle w:val="Emphasis"/>
          <w:i w:val="0"/>
          <w:sz w:val="22"/>
          <w:szCs w:val="22"/>
          <w:lang w:val="en-GB"/>
        </w:rPr>
      </w:pPr>
      <w:r w:rsidRPr="00C35E98">
        <w:rPr>
          <w:rStyle w:val="Emphasis"/>
          <w:i w:val="0"/>
          <w:sz w:val="22"/>
          <w:szCs w:val="22"/>
          <w:lang w:val="en-GB"/>
        </w:rPr>
        <w:t>City of Zrenjanin, Trg Slobode 10, 23000 Zrenjanin, Republic of Serbia</w:t>
      </w:r>
    </w:p>
    <w:p w:rsidR="006F5FD0" w:rsidRPr="00B33EE6" w:rsidRDefault="009C7DFB">
      <w:pPr>
        <w:rPr>
          <w:sz w:val="22"/>
          <w:szCs w:val="22"/>
          <w:lang w:val="en-GB"/>
        </w:rPr>
      </w:pPr>
      <w:r w:rsidRPr="009C7DFB">
        <w:rPr>
          <w:snapToGrid/>
          <w:sz w:val="22"/>
          <w:szCs w:val="22"/>
          <w:lang w:val="en-GB"/>
        </w:rPr>
        <w:pict>
          <v:line id="_x0000_s1027" style="position:absolute;z-index:251655680" from="0,12pt" to="468pt,12.05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6F5FD0" w:rsidRPr="00B33EE6" w:rsidRDefault="008A1184">
      <w:pPr>
        <w:pStyle w:val="Blockquote"/>
        <w:jc w:val="both"/>
        <w:rPr>
          <w:i/>
          <w:sz w:val="22"/>
          <w:szCs w:val="22"/>
          <w:lang w:val="en-GB"/>
        </w:rPr>
      </w:pPr>
      <w:r w:rsidRPr="000E2079">
        <w:rPr>
          <w:rStyle w:val="Emphasis"/>
          <w:i w:val="0"/>
          <w:sz w:val="22"/>
          <w:szCs w:val="22"/>
          <w:lang w:val="en-GB"/>
        </w:rPr>
        <w:t>unit-price</w:t>
      </w:r>
    </w:p>
    <w:p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6F5FD0" w:rsidRPr="00B33EE6" w:rsidRDefault="000E2079">
      <w:pPr>
        <w:pStyle w:val="Blockquote"/>
        <w:jc w:val="both"/>
        <w:rPr>
          <w:i/>
          <w:sz w:val="22"/>
          <w:szCs w:val="22"/>
          <w:lang w:val="en-GB"/>
        </w:rPr>
      </w:pPr>
      <w:r>
        <w:rPr>
          <w:rStyle w:val="Emphasis"/>
          <w:i w:val="0"/>
          <w:sz w:val="22"/>
          <w:szCs w:val="22"/>
          <w:lang w:val="en-GB"/>
        </w:rPr>
        <w:t xml:space="preserve">Contracting Authority intends to sign supply contract for procurement of </w:t>
      </w:r>
      <w:r w:rsidR="007A1F23" w:rsidRPr="007A1F23">
        <w:rPr>
          <w:rStyle w:val="Emphasis"/>
          <w:i w:val="0"/>
          <w:sz w:val="22"/>
          <w:szCs w:val="22"/>
          <w:lang w:val="en-GB"/>
        </w:rPr>
        <w:t>EV charger</w:t>
      </w:r>
      <w:r>
        <w:rPr>
          <w:rStyle w:val="Emphasis"/>
          <w:i w:val="0"/>
          <w:sz w:val="22"/>
          <w:szCs w:val="22"/>
          <w:lang w:val="en-GB"/>
        </w:rPr>
        <w:t xml:space="preserve"> </w:t>
      </w:r>
      <w:r w:rsidR="007A1F23">
        <w:rPr>
          <w:rStyle w:val="Emphasis"/>
          <w:i w:val="0"/>
          <w:sz w:val="22"/>
          <w:szCs w:val="22"/>
          <w:lang w:val="en-GB"/>
        </w:rPr>
        <w:t xml:space="preserve">station </w:t>
      </w:r>
      <w:r>
        <w:rPr>
          <w:rStyle w:val="Emphasis"/>
          <w:i w:val="0"/>
          <w:sz w:val="22"/>
          <w:szCs w:val="22"/>
          <w:lang w:val="en-GB"/>
        </w:rPr>
        <w:t>necessary for support of implementation EU funded project “</w:t>
      </w:r>
      <w:r w:rsidR="007A1F23" w:rsidRPr="007A1F23">
        <w:rPr>
          <w:rStyle w:val="Emphasis"/>
          <w:i w:val="0"/>
          <w:sz w:val="22"/>
          <w:szCs w:val="22"/>
          <w:lang w:val="en-GB"/>
        </w:rPr>
        <w:t>Blue Sky - Cross-border Solution to Air Pollution</w:t>
      </w:r>
      <w:r>
        <w:rPr>
          <w:rStyle w:val="Emphasis"/>
          <w:i w:val="0"/>
          <w:sz w:val="22"/>
          <w:szCs w:val="22"/>
          <w:lang w:val="en-GB"/>
        </w:rPr>
        <w:t xml:space="preserve">” funded under </w:t>
      </w:r>
      <w:r w:rsidRPr="007E42D3">
        <w:rPr>
          <w:lang w:val="en-GB"/>
        </w:rPr>
        <w:t>Interreg IPA Romania- Serbia Programme</w:t>
      </w:r>
      <w:r>
        <w:rPr>
          <w:lang w:val="en-GB"/>
        </w:rPr>
        <w: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DA0ABA" w:rsidRPr="00B33EE6" w:rsidRDefault="00364564" w:rsidP="000E2079">
      <w:pPr>
        <w:ind w:left="709" w:hanging="349"/>
        <w:outlineLvl w:val="0"/>
        <w:rPr>
          <w:rStyle w:val="Emphasis"/>
          <w:i w:val="0"/>
          <w:sz w:val="22"/>
          <w:szCs w:val="22"/>
          <w:lang w:val="en-GB"/>
        </w:rPr>
      </w:pPr>
      <w:r w:rsidRPr="000E2079">
        <w:rPr>
          <w:rStyle w:val="Emphasis"/>
          <w:i w:val="0"/>
          <w:sz w:val="22"/>
          <w:szCs w:val="22"/>
          <w:lang w:val="en-GB"/>
        </w:rPr>
        <w:t>O</w:t>
      </w:r>
      <w:r w:rsidR="00DA0ABA" w:rsidRPr="000E2079">
        <w:rPr>
          <w:rStyle w:val="Emphasis"/>
          <w:i w:val="0"/>
          <w:sz w:val="22"/>
          <w:szCs w:val="22"/>
          <w:lang w:val="en-GB"/>
        </w:rPr>
        <w:t>ne lot only</w:t>
      </w:r>
    </w:p>
    <w:p w:rsidR="00971962" w:rsidRPr="008F5610" w:rsidRDefault="006F5FD0" w:rsidP="008660AD">
      <w:pPr>
        <w:ind w:left="709" w:hanging="349"/>
        <w:outlineLvl w:val="0"/>
        <w:rPr>
          <w:sz w:val="22"/>
          <w:szCs w:val="22"/>
          <w:highlight w:val="yellow"/>
        </w:rPr>
      </w:pPr>
      <w:r w:rsidRPr="008F5610">
        <w:rPr>
          <w:rStyle w:val="Strong"/>
          <w:sz w:val="22"/>
          <w:szCs w:val="22"/>
          <w:lang w:val="en-GB"/>
        </w:rPr>
        <w:t xml:space="preserve">9. </w:t>
      </w:r>
      <w:r w:rsidR="00584BF4" w:rsidRPr="008F5610">
        <w:rPr>
          <w:rStyle w:val="Strong"/>
          <w:sz w:val="22"/>
          <w:szCs w:val="22"/>
          <w:lang w:val="en-GB"/>
        </w:rPr>
        <w:tab/>
      </w:r>
    </w:p>
    <w:p w:rsidR="006F5FD0" w:rsidRPr="00B33EE6" w:rsidRDefault="009C7DFB">
      <w:pPr>
        <w:pStyle w:val="Blockquote"/>
        <w:jc w:val="both"/>
        <w:rPr>
          <w:sz w:val="22"/>
          <w:szCs w:val="22"/>
          <w:lang w:val="en-GB"/>
        </w:rPr>
      </w:pPr>
      <w:r w:rsidRPr="009C7DFB">
        <w:rPr>
          <w:snapToGrid/>
          <w:sz w:val="22"/>
          <w:szCs w:val="22"/>
          <w:lang w:val="en-GB"/>
        </w:rPr>
        <w:pict>
          <v:line id="_x0000_s1028" style="position:absolute;left:0;text-align:left;z-index:251656704" from="-1.05pt,17.55pt" to="466.95pt,17.6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B9793F" w:rsidRDefault="00B9793F" w:rsidP="008660A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rsidR="00326B16" w:rsidRPr="00D97139" w:rsidRDefault="00326B16" w:rsidP="008660AD">
      <w:pPr>
        <w:pStyle w:val="FootnoteText"/>
        <w:ind w:firstLine="426"/>
        <w:rPr>
          <w:rStyle w:val="Strong"/>
          <w:sz w:val="22"/>
          <w:szCs w:val="22"/>
          <w:lang w:val="en-GB"/>
        </w:rPr>
      </w:pPr>
    </w:p>
    <w:p w:rsidR="000E2079" w:rsidRPr="00817C22" w:rsidRDefault="000E2079" w:rsidP="000E2079">
      <w:pPr>
        <w:pStyle w:val="paragraph"/>
        <w:numPr>
          <w:ilvl w:val="0"/>
          <w:numId w:val="47"/>
        </w:numPr>
        <w:spacing w:before="0" w:beforeAutospacing="0" w:after="0" w:afterAutospacing="0"/>
        <w:jc w:val="both"/>
        <w:textAlignment w:val="baseline"/>
        <w:rPr>
          <w:iCs/>
          <w:sz w:val="22"/>
          <w:szCs w:val="22"/>
          <w:lang w:val="en-IE"/>
        </w:rPr>
      </w:pPr>
      <w:r w:rsidRPr="00817C22">
        <w:rPr>
          <w:iCs/>
          <w:sz w:val="22"/>
          <w:szCs w:val="22"/>
          <w:lang w:val="en-IE"/>
        </w:rPr>
        <w:lastRenderedPageBreak/>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rsidR="000E2079" w:rsidRPr="00817C22" w:rsidRDefault="000E2079" w:rsidP="000E2079">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rsidR="000E2079" w:rsidRPr="00817C22" w:rsidRDefault="000E2079" w:rsidP="000E2079">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rsidR="000E2079" w:rsidRPr="00817C22" w:rsidRDefault="000E2079" w:rsidP="000E2079">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w:t>
      </w:r>
      <w:r>
        <w:rPr>
          <w:snapToGrid/>
          <w:sz w:val="22"/>
          <w:szCs w:val="22"/>
        </w:rPr>
        <w:t xml:space="preserve"> </w:t>
      </w:r>
      <w:r w:rsidRPr="00817C22">
        <w:rPr>
          <w:snapToGrid/>
          <w:sz w:val="22"/>
          <w:szCs w:val="22"/>
        </w:rPr>
        <w:t>partner</w:t>
      </w:r>
      <w:r w:rsidRPr="00817C22">
        <w:rPr>
          <w:sz w:val="22"/>
          <w:szCs w:val="22"/>
        </w:rPr>
        <w:t xml:space="preserve"> countries and territories</w:t>
      </w:r>
      <w:r>
        <w:rPr>
          <w:sz w:val="22"/>
          <w:szCs w:val="22"/>
        </w:rPr>
        <w:t xml:space="preserve"> </w:t>
      </w:r>
      <w:r w:rsidRPr="00817C22">
        <w:rPr>
          <w:sz w:val="22"/>
          <w:szCs w:val="22"/>
        </w:rPr>
        <w:t>covered by NDICI (annex I of NDICI)</w:t>
      </w:r>
    </w:p>
    <w:p w:rsidR="000E2079" w:rsidRPr="00817C22" w:rsidRDefault="000E2079" w:rsidP="000E2079">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rsidR="000E2079" w:rsidRPr="00817C22" w:rsidRDefault="000E2079" w:rsidP="000E2079">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rsidR="000E2079" w:rsidRPr="00817C22" w:rsidRDefault="000E2079" w:rsidP="000E2079">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w:t>
      </w:r>
      <w:r>
        <w:rPr>
          <w:sz w:val="22"/>
          <w:szCs w:val="22"/>
        </w:rPr>
        <w:t xml:space="preserve"> </w:t>
      </w:r>
      <w:r w:rsidRPr="00817C22">
        <w:rPr>
          <w:sz w:val="22"/>
          <w:szCs w:val="22"/>
        </w:rPr>
        <w:t>supplied</w:t>
      </w:r>
      <w:r>
        <w:rPr>
          <w:sz w:val="22"/>
          <w:szCs w:val="22"/>
        </w:rPr>
        <w:t xml:space="preserve"> </w:t>
      </w:r>
      <w:r w:rsidRPr="00817C22">
        <w:rPr>
          <w:sz w:val="22"/>
          <w:szCs w:val="22"/>
        </w:rPr>
        <w:t>under a procurement or a grant</w:t>
      </w:r>
      <w:r>
        <w:rPr>
          <w:sz w:val="22"/>
          <w:szCs w:val="22"/>
        </w:rPr>
        <w:t xml:space="preserve"> </w:t>
      </w:r>
      <w:r w:rsidRPr="00817C22">
        <w:rPr>
          <w:sz w:val="22"/>
          <w:szCs w:val="22"/>
        </w:rPr>
        <w:t>contract, financed</w:t>
      </w:r>
      <w:r>
        <w:rPr>
          <w:sz w:val="22"/>
          <w:szCs w:val="22"/>
        </w:rPr>
        <w:t xml:space="preserve"> </w:t>
      </w:r>
      <w:r w:rsidRPr="00817C22">
        <w:rPr>
          <w:sz w:val="22"/>
          <w:szCs w:val="22"/>
        </w:rPr>
        <w:t>under the INTERREG IPA Romania-Serbia Programme are fully</w:t>
      </w:r>
      <w:r>
        <w:rPr>
          <w:sz w:val="22"/>
          <w:szCs w:val="22"/>
        </w:rPr>
        <w:t xml:space="preserve"> </w:t>
      </w:r>
      <w:r w:rsidRPr="00817C22">
        <w:rPr>
          <w:sz w:val="22"/>
          <w:szCs w:val="22"/>
        </w:rPr>
        <w:t>untied and can</w:t>
      </w:r>
      <w:r>
        <w:rPr>
          <w:sz w:val="22"/>
          <w:szCs w:val="22"/>
        </w:rPr>
        <w:t xml:space="preserve"> </w:t>
      </w:r>
      <w:r w:rsidRPr="00817C22">
        <w:rPr>
          <w:sz w:val="22"/>
          <w:szCs w:val="22"/>
        </w:rPr>
        <w:t>originate in any country. All supplies and materials are fully</w:t>
      </w:r>
      <w:r>
        <w:rPr>
          <w:sz w:val="22"/>
          <w:szCs w:val="22"/>
        </w:rPr>
        <w:t xml:space="preserve"> </w:t>
      </w:r>
      <w:r w:rsidRPr="00817C22">
        <w:rPr>
          <w:sz w:val="22"/>
          <w:szCs w:val="22"/>
        </w:rPr>
        <w:t>untied and no verification of origins</w:t>
      </w:r>
      <w:r>
        <w:rPr>
          <w:sz w:val="22"/>
          <w:szCs w:val="22"/>
        </w:rPr>
        <w:t xml:space="preserve"> </w:t>
      </w:r>
      <w:r w:rsidRPr="00817C22">
        <w:rPr>
          <w:sz w:val="22"/>
          <w:szCs w:val="22"/>
        </w:rPr>
        <w:t>required.</w:t>
      </w:r>
    </w:p>
    <w:p w:rsidR="000E2079" w:rsidRDefault="009C7DFB" w:rsidP="000E2079">
      <w:pPr>
        <w:pStyle w:val="Blockquote"/>
        <w:numPr>
          <w:ilvl w:val="0"/>
          <w:numId w:val="46"/>
        </w:numPr>
        <w:spacing w:before="120" w:after="120"/>
        <w:jc w:val="both"/>
        <w:rPr>
          <w:sz w:val="22"/>
          <w:szCs w:val="22"/>
        </w:rPr>
      </w:pPr>
      <w:hyperlink r:id="rId12" w:history="1">
        <w:r w:rsidR="000E2079" w:rsidRPr="006B6D05">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r w:rsidR="000E2079" w:rsidRPr="006B6D05">
        <w:rPr>
          <w:sz w:val="22"/>
          <w:szCs w:val="22"/>
        </w:rPr>
        <w:t xml:space="preserve"> </w:t>
      </w:r>
    </w:p>
    <w:p w:rsidR="000E2079" w:rsidRDefault="000E2079" w:rsidP="000E2079">
      <w:pPr>
        <w:pStyle w:val="Blockquote"/>
        <w:spacing w:before="120" w:after="120"/>
        <w:ind w:left="1146"/>
        <w:jc w:val="both"/>
        <w:rPr>
          <w:b/>
          <w:bCs/>
          <w:lang w:val="en-GB"/>
        </w:rPr>
      </w:pPr>
      <w:r>
        <w:rPr>
          <w:sz w:val="22"/>
          <w:szCs w:val="22"/>
        </w:rPr>
        <w:t>(</w:t>
      </w:r>
      <w:r w:rsidRPr="004519B6">
        <w:rPr>
          <w:b/>
          <w:bCs/>
          <w:lang w:val="en-GB"/>
        </w:rPr>
        <w:t>Articles 178 and 179 of the Financial Regulation and points 36 to 41 of Chapter 3 of Annex I</w:t>
      </w:r>
      <w:r>
        <w:rPr>
          <w:b/>
          <w:bCs/>
          <w:lang w:val="en-GB"/>
        </w:rPr>
        <w:t>)</w:t>
      </w:r>
    </w:p>
    <w:p w:rsidR="000E2079" w:rsidRPr="006B6D05" w:rsidRDefault="009C7DFB" w:rsidP="000E2079">
      <w:pPr>
        <w:pStyle w:val="Blockquote"/>
        <w:numPr>
          <w:ilvl w:val="0"/>
          <w:numId w:val="46"/>
        </w:numPr>
        <w:spacing w:before="120" w:after="120"/>
        <w:jc w:val="both"/>
        <w:rPr>
          <w:sz w:val="22"/>
          <w:szCs w:val="22"/>
        </w:rPr>
      </w:pPr>
      <w:hyperlink r:id="rId13" w:history="1">
        <w:r w:rsidR="000E2079"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rsidR="000E2079" w:rsidRPr="006B6D05" w:rsidRDefault="009C7DFB" w:rsidP="000E2079">
      <w:pPr>
        <w:pStyle w:val="Blockquote"/>
        <w:numPr>
          <w:ilvl w:val="0"/>
          <w:numId w:val="46"/>
        </w:numPr>
        <w:spacing w:before="120" w:after="120"/>
        <w:jc w:val="both"/>
        <w:rPr>
          <w:sz w:val="22"/>
          <w:szCs w:val="22"/>
        </w:rPr>
      </w:pPr>
      <w:hyperlink r:id="rId14" w:history="1">
        <w:r w:rsidR="000E2079"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rsidR="00B9793F" w:rsidRPr="00F72244" w:rsidRDefault="000E2079" w:rsidP="000E2079">
      <w:pPr>
        <w:pStyle w:val="Blockquote"/>
        <w:numPr>
          <w:ilvl w:val="0"/>
          <w:numId w:val="46"/>
        </w:numPr>
        <w:spacing w:before="120" w:after="120"/>
        <w:jc w:val="both"/>
        <w:rPr>
          <w:rStyle w:val="eop"/>
          <w:rFonts w:ascii="Calibri" w:hAnsi="Calibri" w:cs="Calibri"/>
          <w:sz w:val="22"/>
          <w:szCs w:val="22"/>
        </w:rPr>
      </w:pPr>
      <w:r w:rsidRPr="009B52E8">
        <w:rPr>
          <w:sz w:val="22"/>
          <w:szCs w:val="22"/>
        </w:rPr>
        <w:lastRenderedPageBreak/>
        <w:t>Practical</w:t>
      </w:r>
      <w:r w:rsidRPr="00817C22">
        <w:rPr>
          <w:sz w:val="22"/>
          <w:szCs w:val="22"/>
        </w:rPr>
        <w:t xml:space="preserve"> guide on contract procedures for European Union external action (PRAG)</w:t>
      </w:r>
      <w:r w:rsidRPr="00817C22">
        <w:t> </w:t>
      </w:r>
      <w:r>
        <w:t>2021.1</w:t>
      </w:r>
      <w:r w:rsidR="00B9793F" w:rsidRPr="00CC4086">
        <w:rPr>
          <w:rStyle w:val="eop"/>
          <w:rFonts w:ascii="Calibri" w:hAnsi="Calibri" w:cs="Calibri"/>
          <w:b/>
          <w:sz w:val="22"/>
          <w:szCs w:val="22"/>
        </w:rPr>
        <w:t> </w:t>
      </w:r>
    </w:p>
    <w:p w:rsidR="00B9793F" w:rsidRPr="008660AD" w:rsidRDefault="00B9793F" w:rsidP="00584BF4">
      <w:pPr>
        <w:ind w:left="709" w:hanging="349"/>
        <w:outlineLvl w:val="0"/>
        <w:rPr>
          <w:rStyle w:val="Strong"/>
          <w:sz w:val="22"/>
          <w:szCs w:val="22"/>
        </w:rPr>
      </w:pPr>
    </w:p>
    <w:p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1A66C2" w:rsidRPr="003319C5" w:rsidRDefault="001A66C2" w:rsidP="008660AD">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rsidR="001A66C2" w:rsidRPr="00B33EE6" w:rsidRDefault="001A66C2" w:rsidP="007727F3">
      <w:pPr>
        <w:pStyle w:val="Blockquote"/>
        <w:jc w:val="both"/>
        <w:rPr>
          <w:i/>
          <w:sz w:val="22"/>
          <w:szCs w:val="22"/>
          <w:lang w:val="en-GB"/>
        </w:rPr>
      </w:pP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0E2079">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00D6242E">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D6242E">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rsidR="006F5FD0" w:rsidRPr="00B33EE6" w:rsidRDefault="009C7DFB">
      <w:pPr>
        <w:keepNext/>
        <w:jc w:val="center"/>
        <w:rPr>
          <w:sz w:val="28"/>
          <w:szCs w:val="28"/>
          <w:lang w:val="en-GB"/>
        </w:rPr>
      </w:pPr>
      <w:r w:rsidRPr="009C7DFB">
        <w:rPr>
          <w:snapToGrid/>
          <w:sz w:val="22"/>
          <w:szCs w:val="22"/>
          <w:lang w:val="en-GB"/>
        </w:rPr>
        <w:pict>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B33EE6" w:rsidRDefault="007A1F23" w:rsidP="00571687">
      <w:pPr>
        <w:pStyle w:val="Blockquote"/>
        <w:jc w:val="both"/>
        <w:rPr>
          <w:i/>
          <w:sz w:val="22"/>
          <w:szCs w:val="22"/>
          <w:lang w:val="en-GB"/>
        </w:rPr>
      </w:pPr>
      <w:r>
        <w:rPr>
          <w:rStyle w:val="Emphasis"/>
          <w:i w:val="0"/>
          <w:sz w:val="22"/>
          <w:szCs w:val="22"/>
          <w:lang w:val="en-GB"/>
        </w:rPr>
        <w:t xml:space="preserve">November </w:t>
      </w:r>
      <w:r w:rsidR="008459D7">
        <w:rPr>
          <w:rStyle w:val="Emphasis"/>
          <w:i w:val="0"/>
          <w:sz w:val="22"/>
          <w:szCs w:val="22"/>
          <w:lang w:val="en-GB"/>
        </w:rPr>
        <w:t>202</w:t>
      </w:r>
      <w:r w:rsidR="00A85033">
        <w:rPr>
          <w:rStyle w:val="Emphasis"/>
          <w:i w:val="0"/>
          <w:sz w:val="22"/>
          <w:szCs w:val="22"/>
          <w:lang w:val="en-GB"/>
        </w:rPr>
        <w:t>5</w:t>
      </w:r>
    </w:p>
    <w:p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6F5FD0" w:rsidRPr="00B33EE6" w:rsidRDefault="007A1F23" w:rsidP="00571687">
      <w:pPr>
        <w:pStyle w:val="Blockquote"/>
        <w:jc w:val="both"/>
        <w:rPr>
          <w:i/>
          <w:sz w:val="22"/>
          <w:szCs w:val="22"/>
          <w:lang w:val="en-GB"/>
        </w:rPr>
      </w:pPr>
      <w:r>
        <w:rPr>
          <w:rStyle w:val="Emphasis"/>
          <w:i w:val="0"/>
          <w:sz w:val="22"/>
          <w:szCs w:val="22"/>
          <w:lang w:val="en-GB"/>
        </w:rPr>
        <w:t>6</w:t>
      </w:r>
      <w:r w:rsidR="008459D7" w:rsidRPr="001358A6">
        <w:rPr>
          <w:rStyle w:val="Emphasis"/>
          <w:i w:val="0"/>
          <w:sz w:val="22"/>
          <w:szCs w:val="22"/>
          <w:lang w:val="en-GB"/>
        </w:rPr>
        <w:t xml:space="preserve"> months</w:t>
      </w:r>
    </w:p>
    <w:p w:rsidR="006F5FD0" w:rsidRPr="00B33EE6" w:rsidRDefault="009C7DFB">
      <w:pPr>
        <w:rPr>
          <w:sz w:val="22"/>
          <w:szCs w:val="22"/>
          <w:lang w:val="en-GB"/>
        </w:rPr>
      </w:pPr>
      <w:r w:rsidRPr="009C7DFB">
        <w:rPr>
          <w:snapToGrid/>
          <w:sz w:val="22"/>
          <w:szCs w:val="22"/>
          <w:lang w:val="en-GB"/>
        </w:rPr>
        <w:pict>
          <v:line id="_x0000_s1030" style="position:absolute;z-index:251658752" from="0,12pt" to="468pt,12.05pt" o:allowincell="f" strokecolor="#d4d4d4" strokeweight="1.75pt">
            <v:shadow on="t" origin=",32385f" offset="0,-1pt"/>
          </v:line>
        </w:pic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w:t>
      </w:r>
      <w:r w:rsidRPr="00AE0634">
        <w:rPr>
          <w:sz w:val="22"/>
          <w:szCs w:val="22"/>
          <w:lang w:val="en-GB"/>
        </w:rPr>
        <w:lastRenderedPageBreak/>
        <w:t xml:space="preserve">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831982" w:rsidRDefault="00831982" w:rsidP="00831982">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rsidR="00831982" w:rsidRPr="00B33EE6" w:rsidRDefault="00831982" w:rsidP="00584BF4">
      <w:pPr>
        <w:ind w:left="709" w:hanging="349"/>
        <w:outlineLvl w:val="0"/>
        <w:rPr>
          <w:sz w:val="22"/>
          <w:szCs w:val="22"/>
          <w:lang w:val="en-GB"/>
        </w:rPr>
      </w:pPr>
    </w:p>
    <w:p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rsidR="006F5FD0"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D6242E">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rsidR="008459D7" w:rsidRPr="008459D7" w:rsidRDefault="006F5FD0" w:rsidP="008459D7">
      <w:pPr>
        <w:pStyle w:val="Blockquote"/>
        <w:numPr>
          <w:ilvl w:val="0"/>
          <w:numId w:val="36"/>
        </w:numPr>
        <w:tabs>
          <w:tab w:val="clear" w:pos="360"/>
          <w:tab w:val="num" w:pos="720"/>
        </w:tabs>
        <w:ind w:left="720"/>
        <w:jc w:val="both"/>
        <w:rPr>
          <w:sz w:val="22"/>
          <w:szCs w:val="22"/>
          <w:lang w:val="es-ES_tradnl"/>
        </w:rPr>
      </w:pPr>
      <w:r w:rsidRPr="008459D7">
        <w:rPr>
          <w:sz w:val="22"/>
          <w:szCs w:val="22"/>
          <w:lang w:val="en-GB"/>
        </w:rPr>
        <w:t xml:space="preserve">the average annual turnover of the </w:t>
      </w:r>
      <w:r w:rsidR="005639EC" w:rsidRPr="008459D7">
        <w:rPr>
          <w:sz w:val="22"/>
          <w:szCs w:val="22"/>
          <w:lang w:val="en-GB"/>
        </w:rPr>
        <w:t>tenderer</w:t>
      </w:r>
      <w:r w:rsidRPr="008459D7">
        <w:rPr>
          <w:sz w:val="22"/>
          <w:szCs w:val="22"/>
          <w:lang w:val="en-GB"/>
        </w:rPr>
        <w:t xml:space="preserve"> must exceed  </w:t>
      </w:r>
      <w:r w:rsidR="000A42D9">
        <w:rPr>
          <w:sz w:val="22"/>
          <w:szCs w:val="22"/>
          <w:lang w:val="en-GB"/>
        </w:rPr>
        <w:t>financial offer.</w:t>
      </w:r>
      <w:r w:rsidR="008459D7" w:rsidRPr="008459D7">
        <w:rPr>
          <w:b/>
          <w:sz w:val="22"/>
          <w:szCs w:val="22"/>
          <w:lang w:val="en-GB"/>
        </w:rPr>
        <w:t xml:space="preserve"> </w:t>
      </w:r>
    </w:p>
    <w:p w:rsidR="00235A71" w:rsidRPr="00BE5F29" w:rsidRDefault="00235A71" w:rsidP="00E147D3">
      <w:pPr>
        <w:pStyle w:val="Blockquote"/>
        <w:spacing w:before="0"/>
        <w:ind w:left="720" w:right="357"/>
        <w:jc w:val="both"/>
        <w:rPr>
          <w:sz w:val="22"/>
          <w:szCs w:val="22"/>
          <w:lang w:val="es-ES_tradnl"/>
        </w:rPr>
      </w:pP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1B1460" w:rsidRPr="001B1460">
        <w:rPr>
          <w:b/>
          <w:sz w:val="22"/>
          <w:szCs w:val="22"/>
          <w:lang w:val="en-GB"/>
        </w:rPr>
        <w:t xml:space="preserve"> </w:t>
      </w:r>
      <w:r w:rsidR="00A85E8A" w:rsidRPr="001B1460">
        <w:rPr>
          <w:b/>
          <w:sz w:val="22"/>
          <w:szCs w:val="22"/>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459D7">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rsidR="00235A71" w:rsidRPr="003670BA" w:rsidRDefault="008459D7" w:rsidP="008459D7">
      <w:pPr>
        <w:pStyle w:val="Blockquote"/>
        <w:numPr>
          <w:ilvl w:val="0"/>
          <w:numId w:val="36"/>
        </w:numPr>
        <w:tabs>
          <w:tab w:val="clear" w:pos="360"/>
          <w:tab w:val="num" w:pos="720"/>
        </w:tabs>
        <w:ind w:left="720"/>
        <w:jc w:val="both"/>
        <w:rPr>
          <w:sz w:val="22"/>
          <w:szCs w:val="22"/>
          <w:lang w:val="es-ES_tradnl"/>
        </w:rPr>
      </w:pPr>
      <w:r w:rsidRPr="00CD51D4">
        <w:rPr>
          <w:sz w:val="22"/>
          <w:szCs w:val="22"/>
          <w:lang w:val="en-GB"/>
        </w:rPr>
        <w:t>at least one staff currently work for the tenderer in fields related to this contract</w:t>
      </w:r>
      <w:r>
        <w:rPr>
          <w:sz w:val="22"/>
          <w:szCs w:val="22"/>
          <w:lang w:val="en-GB"/>
        </w:rPr>
        <w:t>.</w:t>
      </w:r>
    </w:p>
    <w:p w:rsidR="00235A71" w:rsidRPr="00B33EE6" w:rsidRDefault="00235A71" w:rsidP="00E147D3">
      <w:pPr>
        <w:pStyle w:val="Blockquote"/>
        <w:spacing w:before="0"/>
        <w:ind w:left="720" w:right="357"/>
        <w:jc w:val="both"/>
        <w:rPr>
          <w:sz w:val="22"/>
          <w:szCs w:val="22"/>
          <w:lang w:val="en-GB"/>
        </w:rPr>
      </w:pPr>
    </w:p>
    <w:p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1B1460" w:rsidRPr="001B1460">
        <w:rPr>
          <w:b/>
          <w:sz w:val="22"/>
          <w:szCs w:val="22"/>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BE08EC" w:rsidRPr="008459D7">
        <w:rPr>
          <w:sz w:val="22"/>
          <w:szCs w:val="22"/>
          <w:lang w:val="en-GB"/>
        </w:rPr>
        <w:t>three</w:t>
      </w:r>
      <w:r w:rsidR="008459D7" w:rsidRPr="008459D7">
        <w:rPr>
          <w:sz w:val="22"/>
          <w:szCs w:val="22"/>
          <w:lang w:val="en-GB"/>
        </w:rPr>
        <w:t xml:space="preserve"> </w:t>
      </w:r>
      <w:r w:rsidR="00862885" w:rsidRPr="008459D7">
        <w:rPr>
          <w:sz w:val="22"/>
          <w:szCs w:val="22"/>
          <w:lang w:val="en-GB"/>
        </w:rPr>
        <w:t>years</w:t>
      </w:r>
      <w:r w:rsidR="008459D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rsidR="001661F7" w:rsidRPr="008F5610" w:rsidRDefault="00BE783C" w:rsidP="008459D7">
      <w:pPr>
        <w:pStyle w:val="Blockquote"/>
        <w:numPr>
          <w:ilvl w:val="0"/>
          <w:numId w:val="34"/>
        </w:numPr>
        <w:tabs>
          <w:tab w:val="clear" w:pos="360"/>
          <w:tab w:val="left" w:pos="709"/>
        </w:tabs>
        <w:ind w:left="709" w:hanging="283"/>
        <w:jc w:val="both"/>
        <w:rPr>
          <w:sz w:val="22"/>
          <w:szCs w:val="22"/>
          <w:lang w:val="en-GB"/>
        </w:rPr>
      </w:pPr>
      <w:r w:rsidRPr="008F5610">
        <w:rPr>
          <w:sz w:val="22"/>
          <w:szCs w:val="22"/>
          <w:lang w:val="en-GB"/>
        </w:rPr>
        <w:t xml:space="preserve">the </w:t>
      </w:r>
      <w:r w:rsidR="00994EA3" w:rsidRPr="008F5610">
        <w:rPr>
          <w:sz w:val="22"/>
          <w:szCs w:val="22"/>
          <w:lang w:val="en-GB"/>
        </w:rPr>
        <w:t>tenderer</w:t>
      </w:r>
      <w:r w:rsidRPr="008F5610">
        <w:rPr>
          <w:sz w:val="22"/>
          <w:szCs w:val="22"/>
          <w:lang w:val="en-GB"/>
        </w:rPr>
        <w:t xml:space="preserve"> has </w:t>
      </w:r>
      <w:r w:rsidR="00E81C0B" w:rsidRPr="008F5610">
        <w:rPr>
          <w:sz w:val="22"/>
          <w:szCs w:val="22"/>
          <w:lang w:val="en-GB"/>
        </w:rPr>
        <w:t>delivered supplies</w:t>
      </w:r>
      <w:r w:rsidR="001661F7" w:rsidRPr="008F5610">
        <w:rPr>
          <w:sz w:val="22"/>
          <w:szCs w:val="22"/>
          <w:lang w:val="en-GB"/>
        </w:rPr>
        <w:t xml:space="preserve"> under </w:t>
      </w:r>
      <w:r w:rsidRPr="008F5610">
        <w:rPr>
          <w:sz w:val="22"/>
          <w:szCs w:val="22"/>
          <w:lang w:val="en-GB"/>
        </w:rPr>
        <w:t xml:space="preserve">at least </w:t>
      </w:r>
      <w:r w:rsidR="008459D7" w:rsidRPr="008F5610">
        <w:rPr>
          <w:sz w:val="22"/>
          <w:szCs w:val="22"/>
          <w:lang w:val="en-GB"/>
        </w:rPr>
        <w:t xml:space="preserve">one </w:t>
      </w:r>
      <w:r w:rsidR="001661F7" w:rsidRPr="008F5610">
        <w:rPr>
          <w:sz w:val="22"/>
          <w:szCs w:val="22"/>
          <w:lang w:val="en-GB"/>
        </w:rPr>
        <w:t>contract</w:t>
      </w:r>
      <w:r w:rsidR="008459D7" w:rsidRPr="008F5610">
        <w:rPr>
          <w:sz w:val="22"/>
          <w:szCs w:val="22"/>
          <w:lang w:val="en-GB"/>
        </w:rPr>
        <w:t xml:space="preserve"> </w:t>
      </w:r>
      <w:r w:rsidR="000A42D9" w:rsidRPr="008F5610">
        <w:rPr>
          <w:sz w:val="22"/>
          <w:szCs w:val="22"/>
          <w:lang w:val="en-GB"/>
        </w:rPr>
        <w:t xml:space="preserve">with a total value no less than </w:t>
      </w:r>
      <w:r w:rsidR="007A1F23">
        <w:rPr>
          <w:sz w:val="22"/>
          <w:szCs w:val="22"/>
          <w:lang w:val="en-GB"/>
        </w:rPr>
        <w:t>113</w:t>
      </w:r>
      <w:r w:rsidR="000A42D9" w:rsidRPr="008F5610">
        <w:rPr>
          <w:sz w:val="22"/>
          <w:szCs w:val="22"/>
          <w:lang w:val="en-GB"/>
        </w:rPr>
        <w:t>.</w:t>
      </w:r>
      <w:r w:rsidR="007A1F23">
        <w:rPr>
          <w:sz w:val="22"/>
          <w:szCs w:val="22"/>
          <w:lang w:val="en-GB"/>
        </w:rPr>
        <w:t>0</w:t>
      </w:r>
      <w:r w:rsidR="00EF6B14" w:rsidRPr="008F5610">
        <w:rPr>
          <w:sz w:val="22"/>
          <w:szCs w:val="22"/>
          <w:lang w:val="en-GB"/>
        </w:rPr>
        <w:t>00</w:t>
      </w:r>
      <w:r w:rsidR="000A42D9" w:rsidRPr="008F5610">
        <w:rPr>
          <w:sz w:val="22"/>
          <w:szCs w:val="22"/>
          <w:lang w:val="en-GB"/>
        </w:rPr>
        <w:t>,00 EUR with VAT included</w:t>
      </w:r>
      <w:r w:rsidR="001661F7" w:rsidRPr="008F5610">
        <w:rPr>
          <w:sz w:val="22"/>
          <w:szCs w:val="22"/>
          <w:lang w:val="en-GB"/>
        </w:rPr>
        <w:t xml:space="preserve">: </w:t>
      </w:r>
      <w:r w:rsidR="008459D7" w:rsidRPr="008F5610">
        <w:rPr>
          <w:sz w:val="22"/>
          <w:szCs w:val="22"/>
          <w:lang w:val="en-GB"/>
        </w:rPr>
        <w:t>three years preceding the submission deadline</w:t>
      </w:r>
      <w:r w:rsidR="001661F7" w:rsidRPr="008F5610">
        <w:rPr>
          <w:sz w:val="22"/>
          <w:szCs w:val="22"/>
          <w:lang w:val="en-GB"/>
        </w:rPr>
        <w:t>.</w:t>
      </w:r>
    </w:p>
    <w:p w:rsidR="00CB2A5B" w:rsidRDefault="00CB2A5B" w:rsidP="008660AD">
      <w:pPr>
        <w:pStyle w:val="Blockquote"/>
        <w:tabs>
          <w:tab w:val="left" w:pos="284"/>
        </w:tabs>
        <w:jc w:val="both"/>
        <w:rPr>
          <w:sz w:val="22"/>
          <w:szCs w:val="22"/>
          <w:lang w:val="en-GB"/>
        </w:rPr>
      </w:pPr>
      <w:r w:rsidRPr="008F5610">
        <w:rPr>
          <w:sz w:val="22"/>
          <w:szCs w:val="22"/>
          <w:lang w:val="en-GB"/>
        </w:rPr>
        <w:t>This means that the contract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rsidR="004F00C7" w:rsidRPr="00B33EE6" w:rsidRDefault="004F00C7" w:rsidP="008660AD">
      <w:pPr>
        <w:pStyle w:val="Blockquote"/>
        <w:ind w:left="0"/>
        <w:jc w:val="both"/>
        <w:rPr>
          <w:sz w:val="22"/>
          <w:szCs w:val="22"/>
          <w:lang w:val="en-GB"/>
        </w:rPr>
      </w:pPr>
      <w:r w:rsidRPr="00B33EE6">
        <w:rPr>
          <w:sz w:val="22"/>
          <w:szCs w:val="22"/>
          <w:lang w:val="en-GB"/>
        </w:rPr>
        <w:lastRenderedPageBreak/>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6F5FD0" w:rsidRPr="00B33EE6" w:rsidRDefault="00831982" w:rsidP="0007067C">
      <w:pPr>
        <w:pStyle w:val="Blockquote"/>
        <w:ind w:left="426" w:right="1"/>
        <w:jc w:val="both"/>
        <w:rPr>
          <w:sz w:val="22"/>
          <w:szCs w:val="22"/>
          <w:lang w:val="en-GB"/>
        </w:rPr>
      </w:pPr>
      <w:r w:rsidRPr="003F1149">
        <w:rPr>
          <w:sz w:val="22"/>
          <w:szCs w:val="22"/>
          <w:lang w:val="en-GB"/>
        </w:rPr>
        <w:t>Price</w:t>
      </w:r>
      <w:r>
        <w:rPr>
          <w:sz w:val="22"/>
          <w:szCs w:val="22"/>
          <w:lang w:val="en-GB"/>
        </w:rPr>
        <w:t>.</w:t>
      </w:r>
    </w:p>
    <w:p w:rsidR="006F5FD0" w:rsidRPr="00B33EE6" w:rsidRDefault="009C7DFB">
      <w:pPr>
        <w:rPr>
          <w:sz w:val="22"/>
          <w:szCs w:val="22"/>
          <w:lang w:val="en-GB"/>
        </w:rPr>
      </w:pPr>
      <w:r w:rsidRPr="009C7DFB">
        <w:rPr>
          <w:snapToGrid/>
          <w:sz w:val="22"/>
          <w:szCs w:val="22"/>
          <w:lang w:val="en-GB"/>
        </w:rPr>
        <w:pict>
          <v:line id="_x0000_s1031" style="position:absolute;z-index:251659776" from="0,12pt" to="468pt,12.05pt" o:allowincell="f" strokecolor="#d4d4d4" strokeweight="1.75pt">
            <v:shadow on="t" origin=",32385f" offset="0,-1pt"/>
          </v:line>
        </w:pic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8459D7">
        <w:rPr>
          <w:rStyle w:val="Emphasis"/>
          <w:i w:val="0"/>
          <w:sz w:val="22"/>
          <w:szCs w:val="22"/>
          <w:lang w:val="en-GB"/>
        </w:rPr>
        <w:t xml:space="preserve">The deadline for </w:t>
      </w:r>
      <w:r w:rsidR="0013314C" w:rsidRPr="008459D7">
        <w:rPr>
          <w:rStyle w:val="Emphasis"/>
          <w:i w:val="0"/>
          <w:sz w:val="22"/>
          <w:szCs w:val="22"/>
          <w:lang w:val="en-GB"/>
        </w:rPr>
        <w:t xml:space="preserve">submission </w:t>
      </w:r>
      <w:r w:rsidRPr="008459D7">
        <w:rPr>
          <w:rStyle w:val="Emphasis"/>
          <w:i w:val="0"/>
          <w:sz w:val="22"/>
          <w:szCs w:val="22"/>
          <w:lang w:val="en-GB"/>
        </w:rPr>
        <w:t xml:space="preserve">of tenders is </w:t>
      </w:r>
      <w:r w:rsidR="007A1F23">
        <w:rPr>
          <w:rStyle w:val="Emphasis"/>
          <w:i w:val="0"/>
          <w:sz w:val="22"/>
          <w:szCs w:val="22"/>
          <w:lang w:val="en-GB"/>
        </w:rPr>
        <w:t>1</w:t>
      </w:r>
      <w:r w:rsidR="00764CB5">
        <w:rPr>
          <w:rStyle w:val="Emphasis"/>
          <w:i w:val="0"/>
          <w:sz w:val="22"/>
          <w:szCs w:val="22"/>
          <w:lang w:val="en-GB"/>
        </w:rPr>
        <w:t>9</w:t>
      </w:r>
      <w:r w:rsidR="000A42D9" w:rsidRPr="000A42D9">
        <w:rPr>
          <w:rStyle w:val="Emphasis"/>
          <w:i w:val="0"/>
          <w:sz w:val="22"/>
          <w:szCs w:val="22"/>
          <w:lang w:val="en-GB"/>
        </w:rPr>
        <w:t>.</w:t>
      </w:r>
      <w:r w:rsidR="007A1F23">
        <w:rPr>
          <w:rStyle w:val="Emphasis"/>
          <w:i w:val="0"/>
          <w:sz w:val="22"/>
          <w:szCs w:val="22"/>
          <w:lang w:val="en-GB"/>
        </w:rPr>
        <w:t>11</w:t>
      </w:r>
      <w:r w:rsidR="000A42D9" w:rsidRPr="000A42D9">
        <w:rPr>
          <w:rStyle w:val="Emphasis"/>
          <w:i w:val="0"/>
          <w:sz w:val="22"/>
          <w:szCs w:val="22"/>
          <w:lang w:val="en-GB"/>
        </w:rPr>
        <w:t>.2025</w:t>
      </w:r>
      <w:r w:rsidR="008459D7" w:rsidRPr="008459D7">
        <w:rPr>
          <w:rStyle w:val="Emphasis"/>
          <w:i w:val="0"/>
          <w:sz w:val="22"/>
          <w:szCs w:val="22"/>
          <w:lang w:val="en-GB"/>
        </w:rPr>
        <w:t xml:space="preserve"> at 12.00 Local time.</w:t>
      </w:r>
    </w:p>
    <w:p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9C7DFB" w:rsidP="004D5EDB">
      <w:pPr>
        <w:pStyle w:val="Blockquote"/>
        <w:jc w:val="both"/>
        <w:rPr>
          <w:sz w:val="22"/>
          <w:szCs w:val="22"/>
          <w:lang w:val="en-GB"/>
        </w:rPr>
      </w:pPr>
      <w:hyperlink r:id="rId15" w:history="1">
        <w:r w:rsidR="00881C2D" w:rsidRPr="005B10FD">
          <w:rPr>
            <w:rStyle w:val="Hyperlink"/>
            <w:sz w:val="22"/>
            <w:szCs w:val="22"/>
            <w:lang w:val="en-GB"/>
          </w:rPr>
          <w:t>http://ec.europa.eu/europeaid/prag/annexes.do?chapterTitleCode=A</w:t>
        </w:r>
      </w:hyperlink>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rsidR="00AF412E" w:rsidRPr="008660AD" w:rsidRDefault="00AF412E" w:rsidP="0007067C">
      <w:pPr>
        <w:widowControl/>
        <w:snapToGrid w:val="0"/>
        <w:spacing w:after="0"/>
        <w:ind w:left="284" w:right="360"/>
        <w:jc w:val="both"/>
        <w:rPr>
          <w:sz w:val="22"/>
          <w:szCs w:val="22"/>
          <w:lang w:val="en-GB"/>
        </w:rPr>
      </w:pPr>
      <w:r w:rsidRPr="008660AD">
        <w:rPr>
          <w:sz w:val="22"/>
          <w:szCs w:val="22"/>
          <w:lang w:val="en-GB"/>
        </w:rPr>
        <w:t xml:space="preserve">Financial data to be provided by the candidate in the standard application form  must be expressed in </w:t>
      </w:r>
      <w:r w:rsidR="008459D7">
        <w:rPr>
          <w:sz w:val="22"/>
          <w:szCs w:val="22"/>
          <w:lang w:val="en-GB"/>
        </w:rPr>
        <w:t>EUR or RSD</w:t>
      </w:r>
      <w:r w:rsidRPr="008660AD">
        <w:rPr>
          <w:sz w:val="22"/>
          <w:szCs w:val="22"/>
          <w:lang w:val="en-GB"/>
        </w:rPr>
        <w:t xml:space="preserve">. If applicable, where a candidate refers to amounts originally expressed in a different currency, the conversion to </w:t>
      </w:r>
      <w:r w:rsidR="008459D7">
        <w:rPr>
          <w:sz w:val="22"/>
          <w:szCs w:val="22"/>
          <w:lang w:val="en-GB"/>
        </w:rPr>
        <w:t>EUR</w:t>
      </w:r>
      <w:r w:rsidRPr="008660AD">
        <w:rPr>
          <w:sz w:val="22"/>
          <w:szCs w:val="22"/>
          <w:lang w:val="en-GB"/>
        </w:rPr>
        <w:t xml:space="preserve"> shall be made in accordance with the InforEuro </w:t>
      </w:r>
      <w:r w:rsidRPr="008660AD">
        <w:rPr>
          <w:sz w:val="22"/>
          <w:szCs w:val="22"/>
          <w:lang w:val="en-GB"/>
        </w:rPr>
        <w:lastRenderedPageBreak/>
        <w:t>exchange rate of</w:t>
      </w:r>
      <w:r w:rsidR="008459D7">
        <w:rPr>
          <w:sz w:val="22"/>
          <w:szCs w:val="22"/>
          <w:lang w:val="en-GB"/>
        </w:rPr>
        <w:t xml:space="preserve"> </w:t>
      </w:r>
      <w:r w:rsidR="007A1F23">
        <w:rPr>
          <w:sz w:val="22"/>
          <w:szCs w:val="22"/>
          <w:lang w:val="en-GB"/>
        </w:rPr>
        <w:t>October</w:t>
      </w:r>
      <w:r w:rsidR="008459D7">
        <w:rPr>
          <w:sz w:val="22"/>
          <w:szCs w:val="22"/>
          <w:lang w:val="en-GB"/>
        </w:rPr>
        <w:t xml:space="preserve"> 202</w:t>
      </w:r>
      <w:r w:rsidR="000A42D9">
        <w:rPr>
          <w:sz w:val="22"/>
          <w:szCs w:val="22"/>
          <w:lang w:val="en-GB"/>
        </w:rPr>
        <w:t>5</w:t>
      </w:r>
      <w:r w:rsidRPr="008660AD">
        <w:rPr>
          <w:sz w:val="22"/>
          <w:szCs w:val="22"/>
          <w:lang w:val="en-GB"/>
        </w:rPr>
        <w:t xml:space="preserve">, which can be found at the following address: </w:t>
      </w:r>
      <w:hyperlink r:id="rId16" w:history="1">
        <w:r w:rsidRPr="008660AD">
          <w:rPr>
            <w:rStyle w:val="Hyperlink"/>
            <w:sz w:val="22"/>
            <w:szCs w:val="22"/>
            <w:lang w:val="en-GB"/>
          </w:rPr>
          <w:t>http://ec.europa.eu/budget/graphs/inforeuro.html</w:t>
        </w:r>
      </w:hyperlink>
      <w:r w:rsidRPr="008660AD">
        <w:rPr>
          <w:sz w:val="22"/>
          <w:szCs w:val="22"/>
          <w:lang w:val="en-GB"/>
        </w:rPr>
        <w:t>.</w:t>
      </w:r>
    </w:p>
    <w:p w:rsidR="00AF412E" w:rsidRDefault="00AF412E" w:rsidP="00235A71">
      <w:pPr>
        <w:pStyle w:val="Blockquote"/>
        <w:jc w:val="both"/>
        <w:rPr>
          <w:sz w:val="22"/>
          <w:szCs w:val="22"/>
          <w:lang w:val="en-GB"/>
        </w:rPr>
      </w:pPr>
    </w:p>
    <w:p w:rsidR="00E9047D" w:rsidRPr="00F9055E" w:rsidRDefault="00E9047D" w:rsidP="00235A71">
      <w:pPr>
        <w:pStyle w:val="Blockquote"/>
        <w:jc w:val="both"/>
        <w:rPr>
          <w:sz w:val="22"/>
          <w:szCs w:val="22"/>
          <w:lang w:val="en-GB"/>
        </w:rPr>
      </w:pPr>
    </w:p>
    <w:p w:rsidR="007F6AA9" w:rsidRPr="00F9055E" w:rsidRDefault="007F6AA9" w:rsidP="00235A71">
      <w:pPr>
        <w:pStyle w:val="Blockquote"/>
        <w:jc w:val="both"/>
        <w:rPr>
          <w:sz w:val="22"/>
          <w:szCs w:val="22"/>
          <w:lang w:val="en-GB"/>
        </w:rPr>
      </w:pPr>
    </w:p>
    <w:sectPr w:rsidR="007F6AA9" w:rsidRPr="00F9055E" w:rsidSect="00E147D3">
      <w:headerReference w:type="even" r:id="rId17"/>
      <w:headerReference w:type="default" r:id="rId18"/>
      <w:footerReference w:type="even" r:id="rId19"/>
      <w:footerReference w:type="default" r:id="rId20"/>
      <w:headerReference w:type="first" r:id="rId21"/>
      <w:footerReference w:type="first" r:id="rId22"/>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2C46" w:rsidRDefault="00CE2C46">
      <w:r>
        <w:separator/>
      </w:r>
    </w:p>
  </w:endnote>
  <w:endnote w:type="continuationSeparator" w:id="1">
    <w:p w:rsidR="00CE2C46" w:rsidRDefault="00CE2C4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9C7DFB"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9C7DFB" w:rsidRPr="00B33EE6">
      <w:rPr>
        <w:rStyle w:val="PageNumber"/>
        <w:sz w:val="18"/>
        <w:szCs w:val="18"/>
        <w:lang w:val="en-GB"/>
      </w:rPr>
      <w:fldChar w:fldCharType="separate"/>
    </w:r>
    <w:r w:rsidR="00764CB5">
      <w:rPr>
        <w:rStyle w:val="PageNumber"/>
        <w:noProof/>
        <w:sz w:val="18"/>
        <w:szCs w:val="18"/>
        <w:lang w:val="en-GB"/>
      </w:rPr>
      <w:t>2</w:t>
    </w:r>
    <w:r w:rsidR="009C7DFB" w:rsidRPr="00B33EE6">
      <w:rPr>
        <w:rStyle w:val="PageNumber"/>
        <w:sz w:val="18"/>
        <w:szCs w:val="18"/>
        <w:lang w:val="en-GB"/>
      </w:rPr>
      <w:fldChar w:fldCharType="end"/>
    </w:r>
    <w:r w:rsidR="00B33EE6" w:rsidRPr="00B33EE6">
      <w:rPr>
        <w:rStyle w:val="PageNumber"/>
        <w:sz w:val="18"/>
        <w:szCs w:val="18"/>
        <w:lang w:val="en-GB"/>
      </w:rPr>
      <w:t xml:space="preserve"> of </w:t>
    </w:r>
    <w:fldSimple w:instr=" NUMPAGES   \* MERGEFORMAT ">
      <w:r w:rsidR="00764CB5" w:rsidRPr="00764CB5">
        <w:rPr>
          <w:rStyle w:val="PageNumber"/>
          <w:noProof/>
          <w:sz w:val="18"/>
          <w:szCs w:val="18"/>
          <w:lang w:val="en-GB"/>
        </w:rPr>
        <w:t>6</w:t>
      </w:r>
    </w:fldSimple>
  </w:p>
  <w:p w:rsidR="00EF0A8C" w:rsidRPr="00B33EE6" w:rsidRDefault="009C7DFB" w:rsidP="007727F3">
    <w:pPr>
      <w:pStyle w:val="Footer"/>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2C46" w:rsidRDefault="00CE2C46">
      <w:r>
        <w:separator/>
      </w:r>
    </w:p>
  </w:footnote>
  <w:footnote w:type="continuationSeparator" w:id="1">
    <w:p w:rsidR="00CE2C46" w:rsidRDefault="00CE2C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6">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7"/>
  </w:num>
  <w:num w:numId="34">
    <w:abstractNumId w:val="42"/>
  </w:num>
  <w:num w:numId="35">
    <w:abstractNumId w:val="36"/>
  </w:num>
  <w:num w:numId="36">
    <w:abstractNumId w:val="33"/>
  </w:num>
  <w:num w:numId="37">
    <w:abstractNumId w:val="38"/>
  </w:num>
  <w:num w:numId="38">
    <w:abstractNumId w:val="40"/>
  </w:num>
  <w:num w:numId="39">
    <w:abstractNumId w:val="44"/>
  </w:num>
  <w:num w:numId="40">
    <w:abstractNumId w:val="46"/>
  </w:num>
  <w:num w:numId="41">
    <w:abstractNumId w:val="41"/>
  </w:num>
  <w:num w:numId="42">
    <w:abstractNumId w:val="43"/>
  </w:num>
  <w:num w:numId="43">
    <w:abstractNumId w:val="39"/>
  </w:num>
  <w:num w:numId="44">
    <w:abstractNumId w:val="34"/>
  </w:num>
  <w:num w:numId="45">
    <w:abstractNumId w:val="47"/>
  </w:num>
  <w:num w:numId="46">
    <w:abstractNumId w:val="35"/>
  </w:num>
  <w:num w:numId="47">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06498"/>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34FDC"/>
    <w:rsid w:val="00042FE2"/>
    <w:rsid w:val="00051D1D"/>
    <w:rsid w:val="00063FB5"/>
    <w:rsid w:val="0007067C"/>
    <w:rsid w:val="00080900"/>
    <w:rsid w:val="00087A72"/>
    <w:rsid w:val="00095030"/>
    <w:rsid w:val="000A0D57"/>
    <w:rsid w:val="000A3758"/>
    <w:rsid w:val="000A42D9"/>
    <w:rsid w:val="000A47D7"/>
    <w:rsid w:val="000B0547"/>
    <w:rsid w:val="000B14E4"/>
    <w:rsid w:val="000B693E"/>
    <w:rsid w:val="000B7C91"/>
    <w:rsid w:val="000C1101"/>
    <w:rsid w:val="000C1522"/>
    <w:rsid w:val="000D1732"/>
    <w:rsid w:val="000D3EBF"/>
    <w:rsid w:val="000E2079"/>
    <w:rsid w:val="000E4709"/>
    <w:rsid w:val="000F0F6C"/>
    <w:rsid w:val="000F1340"/>
    <w:rsid w:val="000F5DEF"/>
    <w:rsid w:val="0010162C"/>
    <w:rsid w:val="00105302"/>
    <w:rsid w:val="00111713"/>
    <w:rsid w:val="0013314C"/>
    <w:rsid w:val="001358A6"/>
    <w:rsid w:val="001429BC"/>
    <w:rsid w:val="0014405E"/>
    <w:rsid w:val="00145CFA"/>
    <w:rsid w:val="00150687"/>
    <w:rsid w:val="001661F7"/>
    <w:rsid w:val="00171F2E"/>
    <w:rsid w:val="00180D47"/>
    <w:rsid w:val="001903F3"/>
    <w:rsid w:val="001951FE"/>
    <w:rsid w:val="001A59BB"/>
    <w:rsid w:val="001A66C2"/>
    <w:rsid w:val="001B1460"/>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81007"/>
    <w:rsid w:val="002835A6"/>
    <w:rsid w:val="00287CC7"/>
    <w:rsid w:val="002A15ED"/>
    <w:rsid w:val="002B2145"/>
    <w:rsid w:val="002D266E"/>
    <w:rsid w:val="002D4121"/>
    <w:rsid w:val="002E1B83"/>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574F5"/>
    <w:rsid w:val="00357E25"/>
    <w:rsid w:val="00362824"/>
    <w:rsid w:val="00363ECB"/>
    <w:rsid w:val="00364564"/>
    <w:rsid w:val="003670BA"/>
    <w:rsid w:val="003717BC"/>
    <w:rsid w:val="00373A98"/>
    <w:rsid w:val="003846BE"/>
    <w:rsid w:val="003861D9"/>
    <w:rsid w:val="0038633F"/>
    <w:rsid w:val="00386E96"/>
    <w:rsid w:val="0038796E"/>
    <w:rsid w:val="00390A54"/>
    <w:rsid w:val="0039147E"/>
    <w:rsid w:val="0039347D"/>
    <w:rsid w:val="003947E7"/>
    <w:rsid w:val="00397073"/>
    <w:rsid w:val="003A4357"/>
    <w:rsid w:val="003B0CBC"/>
    <w:rsid w:val="003B1B35"/>
    <w:rsid w:val="003C1515"/>
    <w:rsid w:val="003D1660"/>
    <w:rsid w:val="003D16FB"/>
    <w:rsid w:val="003D6CAD"/>
    <w:rsid w:val="003E782D"/>
    <w:rsid w:val="0040360C"/>
    <w:rsid w:val="004108A4"/>
    <w:rsid w:val="00424124"/>
    <w:rsid w:val="00433A3B"/>
    <w:rsid w:val="0043533D"/>
    <w:rsid w:val="00452ED8"/>
    <w:rsid w:val="0045494F"/>
    <w:rsid w:val="004567DF"/>
    <w:rsid w:val="00472630"/>
    <w:rsid w:val="00473883"/>
    <w:rsid w:val="00476D80"/>
    <w:rsid w:val="00480B5C"/>
    <w:rsid w:val="00481F7B"/>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2A17"/>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5C9F"/>
    <w:rsid w:val="00697F82"/>
    <w:rsid w:val="006A0598"/>
    <w:rsid w:val="006A66DA"/>
    <w:rsid w:val="006A7394"/>
    <w:rsid w:val="006B2EDA"/>
    <w:rsid w:val="006B59B9"/>
    <w:rsid w:val="006C0EB6"/>
    <w:rsid w:val="006C0F37"/>
    <w:rsid w:val="006C2024"/>
    <w:rsid w:val="006D330F"/>
    <w:rsid w:val="006D6080"/>
    <w:rsid w:val="006E3377"/>
    <w:rsid w:val="006E625F"/>
    <w:rsid w:val="006F5FD0"/>
    <w:rsid w:val="006F7885"/>
    <w:rsid w:val="00703D22"/>
    <w:rsid w:val="007046C8"/>
    <w:rsid w:val="00706E7C"/>
    <w:rsid w:val="00710A38"/>
    <w:rsid w:val="00710FBE"/>
    <w:rsid w:val="00711A01"/>
    <w:rsid w:val="007121FB"/>
    <w:rsid w:val="007129D6"/>
    <w:rsid w:val="00712CB3"/>
    <w:rsid w:val="00715755"/>
    <w:rsid w:val="007471C5"/>
    <w:rsid w:val="00750FF8"/>
    <w:rsid w:val="00753FC2"/>
    <w:rsid w:val="00756C38"/>
    <w:rsid w:val="00761673"/>
    <w:rsid w:val="00761893"/>
    <w:rsid w:val="00764CB5"/>
    <w:rsid w:val="007653F4"/>
    <w:rsid w:val="00770822"/>
    <w:rsid w:val="00771F85"/>
    <w:rsid w:val="00771F97"/>
    <w:rsid w:val="007727F3"/>
    <w:rsid w:val="00780EAB"/>
    <w:rsid w:val="00781603"/>
    <w:rsid w:val="007874C8"/>
    <w:rsid w:val="00794A92"/>
    <w:rsid w:val="00796976"/>
    <w:rsid w:val="00796CC5"/>
    <w:rsid w:val="007A04AC"/>
    <w:rsid w:val="007A1F23"/>
    <w:rsid w:val="007A4037"/>
    <w:rsid w:val="007C352C"/>
    <w:rsid w:val="007D51F2"/>
    <w:rsid w:val="007D6292"/>
    <w:rsid w:val="007D761E"/>
    <w:rsid w:val="007E1A6D"/>
    <w:rsid w:val="007F095B"/>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51FF"/>
    <w:rsid w:val="008459D7"/>
    <w:rsid w:val="00846F87"/>
    <w:rsid w:val="00862885"/>
    <w:rsid w:val="008660AD"/>
    <w:rsid w:val="0087086B"/>
    <w:rsid w:val="00881C2D"/>
    <w:rsid w:val="00891C82"/>
    <w:rsid w:val="00894E29"/>
    <w:rsid w:val="0089693D"/>
    <w:rsid w:val="008A1184"/>
    <w:rsid w:val="008A1514"/>
    <w:rsid w:val="008B0830"/>
    <w:rsid w:val="008B77CD"/>
    <w:rsid w:val="008C3178"/>
    <w:rsid w:val="008C68A0"/>
    <w:rsid w:val="008D1243"/>
    <w:rsid w:val="008D3E45"/>
    <w:rsid w:val="008E2D12"/>
    <w:rsid w:val="008F294D"/>
    <w:rsid w:val="008F2A19"/>
    <w:rsid w:val="008F5610"/>
    <w:rsid w:val="009017AA"/>
    <w:rsid w:val="009055F3"/>
    <w:rsid w:val="009066B6"/>
    <w:rsid w:val="00907556"/>
    <w:rsid w:val="00913817"/>
    <w:rsid w:val="00925F7F"/>
    <w:rsid w:val="009260B8"/>
    <w:rsid w:val="0092731B"/>
    <w:rsid w:val="009317C0"/>
    <w:rsid w:val="009352F4"/>
    <w:rsid w:val="00936C59"/>
    <w:rsid w:val="00940E1D"/>
    <w:rsid w:val="009510CB"/>
    <w:rsid w:val="00952960"/>
    <w:rsid w:val="00954FB8"/>
    <w:rsid w:val="00956BA0"/>
    <w:rsid w:val="009707C4"/>
    <w:rsid w:val="00970A93"/>
    <w:rsid w:val="00970B01"/>
    <w:rsid w:val="00971962"/>
    <w:rsid w:val="00971CC5"/>
    <w:rsid w:val="00980AEA"/>
    <w:rsid w:val="00983C38"/>
    <w:rsid w:val="00991002"/>
    <w:rsid w:val="00994EA3"/>
    <w:rsid w:val="009A38DE"/>
    <w:rsid w:val="009B06B5"/>
    <w:rsid w:val="009B5369"/>
    <w:rsid w:val="009B69BE"/>
    <w:rsid w:val="009B784D"/>
    <w:rsid w:val="009C7DFB"/>
    <w:rsid w:val="009E5BC1"/>
    <w:rsid w:val="009E5C83"/>
    <w:rsid w:val="009F0852"/>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033"/>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1ECB"/>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30183"/>
    <w:rsid w:val="00C316FC"/>
    <w:rsid w:val="00C35E98"/>
    <w:rsid w:val="00C3644F"/>
    <w:rsid w:val="00C36666"/>
    <w:rsid w:val="00C43AAC"/>
    <w:rsid w:val="00C460D8"/>
    <w:rsid w:val="00C52B1A"/>
    <w:rsid w:val="00C61B8C"/>
    <w:rsid w:val="00C712DE"/>
    <w:rsid w:val="00C836E5"/>
    <w:rsid w:val="00C83C65"/>
    <w:rsid w:val="00C840D0"/>
    <w:rsid w:val="00C867B9"/>
    <w:rsid w:val="00C91D67"/>
    <w:rsid w:val="00CA3B1B"/>
    <w:rsid w:val="00CA6B88"/>
    <w:rsid w:val="00CB23E3"/>
    <w:rsid w:val="00CB2A5B"/>
    <w:rsid w:val="00CB759D"/>
    <w:rsid w:val="00CB7AAE"/>
    <w:rsid w:val="00CC0A41"/>
    <w:rsid w:val="00CC3BA0"/>
    <w:rsid w:val="00CC48C9"/>
    <w:rsid w:val="00CD765A"/>
    <w:rsid w:val="00CE2C46"/>
    <w:rsid w:val="00CE49A1"/>
    <w:rsid w:val="00CE4FF9"/>
    <w:rsid w:val="00CF759C"/>
    <w:rsid w:val="00D00216"/>
    <w:rsid w:val="00D011CD"/>
    <w:rsid w:val="00D05CF2"/>
    <w:rsid w:val="00D14A9D"/>
    <w:rsid w:val="00D17A30"/>
    <w:rsid w:val="00D225CC"/>
    <w:rsid w:val="00D22682"/>
    <w:rsid w:val="00D240C3"/>
    <w:rsid w:val="00D2786B"/>
    <w:rsid w:val="00D32849"/>
    <w:rsid w:val="00D33DD9"/>
    <w:rsid w:val="00D434A7"/>
    <w:rsid w:val="00D46724"/>
    <w:rsid w:val="00D517A4"/>
    <w:rsid w:val="00D51C7E"/>
    <w:rsid w:val="00D542EA"/>
    <w:rsid w:val="00D549F4"/>
    <w:rsid w:val="00D6242E"/>
    <w:rsid w:val="00D64101"/>
    <w:rsid w:val="00D8773C"/>
    <w:rsid w:val="00D87D0A"/>
    <w:rsid w:val="00D93082"/>
    <w:rsid w:val="00D97139"/>
    <w:rsid w:val="00DA0ABA"/>
    <w:rsid w:val="00DC0253"/>
    <w:rsid w:val="00DC4F70"/>
    <w:rsid w:val="00DC753D"/>
    <w:rsid w:val="00DD0CD4"/>
    <w:rsid w:val="00DE0256"/>
    <w:rsid w:val="00DE3C11"/>
    <w:rsid w:val="00DF04F0"/>
    <w:rsid w:val="00E147D3"/>
    <w:rsid w:val="00E1782A"/>
    <w:rsid w:val="00E21BC3"/>
    <w:rsid w:val="00E23A94"/>
    <w:rsid w:val="00E30BB5"/>
    <w:rsid w:val="00E31447"/>
    <w:rsid w:val="00E422A2"/>
    <w:rsid w:val="00E441A4"/>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B74B8"/>
    <w:rsid w:val="00EC1215"/>
    <w:rsid w:val="00EC7EB7"/>
    <w:rsid w:val="00ED5FA0"/>
    <w:rsid w:val="00EE0A07"/>
    <w:rsid w:val="00EE6E92"/>
    <w:rsid w:val="00EF03C9"/>
    <w:rsid w:val="00EF0A8C"/>
    <w:rsid w:val="00EF6A28"/>
    <w:rsid w:val="00EF6B14"/>
    <w:rsid w:val="00EF6FBF"/>
    <w:rsid w:val="00F014D9"/>
    <w:rsid w:val="00F05BF1"/>
    <w:rsid w:val="00F07EE2"/>
    <w:rsid w:val="00F1778E"/>
    <w:rsid w:val="00F17A90"/>
    <w:rsid w:val="00F233FF"/>
    <w:rsid w:val="00F27C45"/>
    <w:rsid w:val="00F33C45"/>
    <w:rsid w:val="00F46873"/>
    <w:rsid w:val="00F4786D"/>
    <w:rsid w:val="00F504CC"/>
    <w:rsid w:val="00F50E8B"/>
    <w:rsid w:val="00F559C8"/>
    <w:rsid w:val="00F60220"/>
    <w:rsid w:val="00F76A8F"/>
    <w:rsid w:val="00F77C8A"/>
    <w:rsid w:val="00F86AAA"/>
    <w:rsid w:val="00F9055E"/>
    <w:rsid w:val="00F91683"/>
    <w:rsid w:val="00FA17FC"/>
    <w:rsid w:val="00FB17AC"/>
    <w:rsid w:val="00FC00B1"/>
    <w:rsid w:val="00FC2715"/>
    <w:rsid w:val="00FC622D"/>
    <w:rsid w:val="00FD7C42"/>
    <w:rsid w:val="00FD7D15"/>
    <w:rsid w:val="00FE4D9A"/>
    <w:rsid w:val="00FE4E4B"/>
    <w:rsid w:val="00FE62A5"/>
    <w:rsid w:val="00FE6A9C"/>
    <w:rsid w:val="00FE6CB8"/>
    <w:rsid w:val="00FF18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4FDC"/>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034FDC"/>
    <w:pPr>
      <w:spacing w:before="0" w:after="0"/>
    </w:pPr>
  </w:style>
  <w:style w:type="paragraph" w:customStyle="1" w:styleId="DefinitionList">
    <w:name w:val="Definition List"/>
    <w:basedOn w:val="Normal"/>
    <w:next w:val="DefinitionTerm"/>
    <w:rsid w:val="00034FDC"/>
    <w:pPr>
      <w:spacing w:before="0" w:after="0"/>
      <w:ind w:left="360"/>
    </w:pPr>
  </w:style>
  <w:style w:type="character" w:customStyle="1" w:styleId="Definition">
    <w:name w:val="Definition"/>
    <w:rsid w:val="00034FDC"/>
    <w:rPr>
      <w:i/>
    </w:rPr>
  </w:style>
  <w:style w:type="paragraph" w:customStyle="1" w:styleId="H1">
    <w:name w:val="H1"/>
    <w:basedOn w:val="Normal"/>
    <w:next w:val="Normal"/>
    <w:rsid w:val="00034FDC"/>
    <w:pPr>
      <w:keepNext/>
      <w:outlineLvl w:val="1"/>
    </w:pPr>
    <w:rPr>
      <w:b/>
      <w:kern w:val="36"/>
      <w:sz w:val="48"/>
    </w:rPr>
  </w:style>
  <w:style w:type="paragraph" w:customStyle="1" w:styleId="H2">
    <w:name w:val="H2"/>
    <w:basedOn w:val="Normal"/>
    <w:next w:val="Normal"/>
    <w:rsid w:val="00034FDC"/>
    <w:pPr>
      <w:keepNext/>
      <w:outlineLvl w:val="2"/>
    </w:pPr>
    <w:rPr>
      <w:b/>
      <w:sz w:val="36"/>
    </w:rPr>
  </w:style>
  <w:style w:type="paragraph" w:customStyle="1" w:styleId="H3">
    <w:name w:val="H3"/>
    <w:basedOn w:val="Normal"/>
    <w:next w:val="Normal"/>
    <w:rsid w:val="00034FDC"/>
    <w:pPr>
      <w:keepNext/>
      <w:outlineLvl w:val="3"/>
    </w:pPr>
    <w:rPr>
      <w:b/>
      <w:sz w:val="28"/>
    </w:rPr>
  </w:style>
  <w:style w:type="paragraph" w:customStyle="1" w:styleId="H4">
    <w:name w:val="H4"/>
    <w:basedOn w:val="Normal"/>
    <w:next w:val="Normal"/>
    <w:rsid w:val="00034FDC"/>
    <w:pPr>
      <w:keepNext/>
      <w:outlineLvl w:val="4"/>
    </w:pPr>
    <w:rPr>
      <w:b/>
    </w:rPr>
  </w:style>
  <w:style w:type="paragraph" w:customStyle="1" w:styleId="H5">
    <w:name w:val="H5"/>
    <w:basedOn w:val="Normal"/>
    <w:next w:val="Normal"/>
    <w:rsid w:val="00034FDC"/>
    <w:pPr>
      <w:keepNext/>
      <w:outlineLvl w:val="5"/>
    </w:pPr>
    <w:rPr>
      <w:b/>
      <w:sz w:val="20"/>
    </w:rPr>
  </w:style>
  <w:style w:type="paragraph" w:customStyle="1" w:styleId="H6">
    <w:name w:val="H6"/>
    <w:basedOn w:val="Normal"/>
    <w:next w:val="Normal"/>
    <w:rsid w:val="00034FDC"/>
    <w:pPr>
      <w:keepNext/>
      <w:outlineLvl w:val="6"/>
    </w:pPr>
    <w:rPr>
      <w:b/>
      <w:sz w:val="16"/>
    </w:rPr>
  </w:style>
  <w:style w:type="paragraph" w:customStyle="1" w:styleId="Address">
    <w:name w:val="Address"/>
    <w:basedOn w:val="Normal"/>
    <w:next w:val="Normal"/>
    <w:rsid w:val="00034FDC"/>
    <w:pPr>
      <w:spacing w:before="0" w:after="0"/>
    </w:pPr>
    <w:rPr>
      <w:i/>
    </w:rPr>
  </w:style>
  <w:style w:type="paragraph" w:customStyle="1" w:styleId="Blockquote">
    <w:name w:val="Blockquote"/>
    <w:basedOn w:val="Normal"/>
    <w:rsid w:val="00034FDC"/>
    <w:pPr>
      <w:ind w:left="360" w:right="360"/>
    </w:pPr>
  </w:style>
  <w:style w:type="character" w:customStyle="1" w:styleId="CITE">
    <w:name w:val="CITE"/>
    <w:rsid w:val="00034FDC"/>
    <w:rPr>
      <w:i/>
    </w:rPr>
  </w:style>
  <w:style w:type="character" w:customStyle="1" w:styleId="CODE">
    <w:name w:val="CODE"/>
    <w:rsid w:val="00034FDC"/>
    <w:rPr>
      <w:rFonts w:ascii="Courier New" w:hAnsi="Courier New"/>
      <w:sz w:val="20"/>
    </w:rPr>
  </w:style>
  <w:style w:type="character" w:styleId="Emphasis">
    <w:name w:val="Emphasis"/>
    <w:uiPriority w:val="20"/>
    <w:qFormat/>
    <w:rsid w:val="00034FDC"/>
    <w:rPr>
      <w:i/>
    </w:rPr>
  </w:style>
  <w:style w:type="character" w:styleId="Hyperlink">
    <w:name w:val="Hyperlink"/>
    <w:rsid w:val="00034FDC"/>
    <w:rPr>
      <w:color w:val="0000FF"/>
      <w:u w:val="single"/>
    </w:rPr>
  </w:style>
  <w:style w:type="character" w:styleId="FollowedHyperlink">
    <w:name w:val="FollowedHyperlink"/>
    <w:rsid w:val="00034FDC"/>
    <w:rPr>
      <w:color w:val="800080"/>
      <w:u w:val="single"/>
    </w:rPr>
  </w:style>
  <w:style w:type="character" w:customStyle="1" w:styleId="Keyboard">
    <w:name w:val="Keyboard"/>
    <w:rsid w:val="00034FDC"/>
    <w:rPr>
      <w:rFonts w:ascii="Courier New" w:hAnsi="Courier New"/>
      <w:b/>
      <w:sz w:val="20"/>
    </w:rPr>
  </w:style>
  <w:style w:type="paragraph" w:customStyle="1" w:styleId="Preformatted">
    <w:name w:val="Preformatted"/>
    <w:basedOn w:val="Normal"/>
    <w:rsid w:val="00034FDC"/>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034FDC"/>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034FDC"/>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034FDC"/>
    <w:rPr>
      <w:rFonts w:ascii="Courier New" w:hAnsi="Courier New"/>
    </w:rPr>
  </w:style>
  <w:style w:type="character" w:styleId="Strong">
    <w:name w:val="Strong"/>
    <w:qFormat/>
    <w:rsid w:val="00034FDC"/>
    <w:rPr>
      <w:b/>
    </w:rPr>
  </w:style>
  <w:style w:type="character" w:customStyle="1" w:styleId="Typewriter">
    <w:name w:val="Typewriter"/>
    <w:rsid w:val="00034FDC"/>
    <w:rPr>
      <w:rFonts w:ascii="Courier New" w:hAnsi="Courier New"/>
      <w:sz w:val="20"/>
    </w:rPr>
  </w:style>
  <w:style w:type="character" w:customStyle="1" w:styleId="Variable">
    <w:name w:val="Variable"/>
    <w:rsid w:val="00034FDC"/>
    <w:rPr>
      <w:i/>
    </w:rPr>
  </w:style>
  <w:style w:type="character" w:customStyle="1" w:styleId="HTMLMarkup">
    <w:name w:val="HTML Markup"/>
    <w:rsid w:val="00034FDC"/>
    <w:rPr>
      <w:vanish/>
      <w:color w:val="FF0000"/>
    </w:rPr>
  </w:style>
  <w:style w:type="character" w:customStyle="1" w:styleId="Comment">
    <w:name w:val="Comment"/>
    <w:rsid w:val="00034FDC"/>
    <w:rPr>
      <w:vanish/>
    </w:rPr>
  </w:style>
  <w:style w:type="paragraph" w:styleId="DocumentMap">
    <w:name w:val="Document Map"/>
    <w:basedOn w:val="Normal"/>
    <w:semiHidden/>
    <w:rsid w:val="00034FDC"/>
    <w:pPr>
      <w:shd w:val="clear" w:color="auto" w:fill="000080"/>
    </w:pPr>
    <w:rPr>
      <w:rFonts w:ascii="Tahoma" w:hAnsi="Tahoma"/>
    </w:rPr>
  </w:style>
  <w:style w:type="paragraph" w:styleId="Header">
    <w:name w:val="header"/>
    <w:basedOn w:val="Normal"/>
    <w:rsid w:val="00034FDC"/>
    <w:pPr>
      <w:tabs>
        <w:tab w:val="center" w:pos="4320"/>
        <w:tab w:val="right" w:pos="8640"/>
      </w:tabs>
    </w:pPr>
  </w:style>
  <w:style w:type="paragraph" w:styleId="Footer">
    <w:name w:val="footer"/>
    <w:basedOn w:val="Normal"/>
    <w:link w:val="FooterChar"/>
    <w:rsid w:val="00034FDC"/>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9B5369"/>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r="http://schemas.openxmlformats.org/officeDocument/2006/relationships" xmlns:w="http://schemas.openxmlformats.org/wordprocessingml/2006/main">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ec.europa.eu/budget/graphs/inforeuro.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F0E118-00DD-4C90-8175-E6D5AEA70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AFC13C-BDAE-47F0-B5AD-3971AF0754E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F9AD7D-EC9D-422A-9E69-2F8E1B41CAA2}">
  <ds:schemaRefs>
    <ds:schemaRef ds:uri="http://schemas.openxmlformats.org/officeDocument/2006/bibliography"/>
  </ds:schemaRefs>
</ds:datastoreItem>
</file>

<file path=customXml/itemProps4.xml><?xml version="1.0" encoding="utf-8"?>
<ds:datastoreItem xmlns:ds="http://schemas.openxmlformats.org/officeDocument/2006/customXml" ds:itemID="{94759000-A088-4849-929E-318B87A17C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6</Pages>
  <Words>1744</Words>
  <Characters>9946</Characters>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11667</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2016-05-31T08:36:00Z</cp:lastPrinted>
  <dcterms:created xsi:type="dcterms:W3CDTF">2021-06-23T07:58:00Z</dcterms:created>
  <dcterms:modified xsi:type="dcterms:W3CDTF">2025-10-15T10:05:00Z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